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F0BCA1B"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E3553A">
        <w:rPr>
          <w:rFonts w:cs="B Mitra" w:hint="cs"/>
          <w:b/>
          <w:bCs/>
          <w:sz w:val="32"/>
          <w:szCs w:val="32"/>
          <w:rtl/>
          <w:lang w:bidi="fa-IR"/>
        </w:rPr>
        <w:t>6</w:t>
      </w:r>
    </w:p>
    <w:p w14:paraId="7015BD0C" w14:textId="4A60129E" w:rsidR="00E3553A" w:rsidRPr="00E3553A" w:rsidRDefault="00E3553A" w:rsidP="004630D8">
      <w:pPr>
        <w:widowControl w:val="0"/>
        <w:bidi/>
        <w:spacing w:after="0"/>
        <w:ind w:firstLine="284"/>
        <w:jc w:val="both"/>
        <w:rPr>
          <w:rFonts w:ascii="Traditional Arabic" w:hAnsi="Traditional Arabic" w:cs="Abz-2 (Badr)"/>
          <w:color w:val="000000"/>
          <w:sz w:val="28"/>
          <w:szCs w:val="28"/>
          <w:lang w:bidi="fa-IR"/>
        </w:rPr>
      </w:pPr>
      <w:bookmarkStart w:id="0" w:name="_Hlk146804153"/>
      <w:r>
        <w:rPr>
          <w:rFonts w:ascii="Traditional Arabic" w:hAnsi="Traditional Arabic" w:cs="Abz-2 (Badr)" w:hint="cs"/>
          <w:color w:val="000000"/>
          <w:sz w:val="28"/>
          <w:szCs w:val="28"/>
          <w:rtl/>
          <w:lang w:bidi="fa-IR"/>
        </w:rPr>
        <w:t>مرحوم شيخ در ادامه بحث خود در خصوص اين که کدام حکم شرعی است که مخالفت شرط با آن سبب فساد شرط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E3553A">
        <w:rPr>
          <w:rFonts w:ascii="Traditional Arabic" w:hAnsi="Traditional Arabic" w:cs="Abz-2 (Badr)" w:hint="cs"/>
          <w:color w:val="000000"/>
          <w:sz w:val="28"/>
          <w:szCs w:val="28"/>
          <w:rtl/>
          <w:lang w:bidi="fa-IR"/>
        </w:rPr>
        <w:t>إنّ‌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المراد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الكتاب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والسنّة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الذي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يعتبر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عدم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مخالفة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المشروط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نفس</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الاشتراط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Pr>
          <w:rFonts w:ascii="Traditional Arabic" w:hAnsi="Traditional Arabic" w:cs="Abz-2 (Badr)" w:hint="cs"/>
          <w:color w:val="000000"/>
          <w:sz w:val="28"/>
          <w:szCs w:val="28"/>
          <w:rtl/>
          <w:lang w:bidi="fa-IR"/>
        </w:rPr>
        <w:t>،</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ثبت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وجه‌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يقبل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تغيّره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بالشرط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لأجل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تغيّر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موضوعه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بسبب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الاشتراط</w:t>
      </w:r>
      <w:r w:rsidRPr="00E3553A">
        <w:rPr>
          <w:rFonts w:ascii="Traditional Arabic" w:hAnsi="Traditional Arabic" w:cs="Abz-2 (Badr)"/>
          <w:color w:val="000000"/>
          <w:sz w:val="28"/>
          <w:szCs w:val="28"/>
          <w:rtl/>
          <w:lang w:bidi="fa-IR"/>
        </w:rPr>
        <w:t xml:space="preserve">. </w:t>
      </w:r>
    </w:p>
    <w:p w14:paraId="0D025FD6" w14:textId="1E46C9D3" w:rsidR="00E3553A" w:rsidRPr="00E3553A" w:rsidRDefault="00E3553A" w:rsidP="004630D8">
      <w:pPr>
        <w:widowControl w:val="0"/>
        <w:bidi/>
        <w:spacing w:after="0"/>
        <w:ind w:firstLine="284"/>
        <w:jc w:val="both"/>
        <w:rPr>
          <w:rFonts w:ascii="Traditional Arabic" w:hAnsi="Traditional Arabic" w:cs="Abz-2 (Badr)"/>
          <w:color w:val="000000"/>
          <w:sz w:val="28"/>
          <w:szCs w:val="28"/>
          <w:rtl/>
          <w:lang w:bidi="fa-IR"/>
        </w:rPr>
      </w:pPr>
      <w:r w:rsidRPr="00E3553A">
        <w:rPr>
          <w:rFonts w:ascii="Traditional Arabic" w:hAnsi="Traditional Arabic" w:cs="Abz-2 (Badr)" w:hint="cs"/>
          <w:color w:val="000000"/>
          <w:sz w:val="28"/>
          <w:szCs w:val="28"/>
          <w:rtl/>
          <w:lang w:bidi="fa-IR"/>
        </w:rPr>
        <w:t>توضيح</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ذلك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الموضوع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قد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يثبت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حيث</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نفسه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ومجرّداً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ملاحظة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عنوان‌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آخر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طارٍ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عليه،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ولازم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ذلك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عدم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التنافي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ثبوت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وبين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ثبوت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آخر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فرض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عروض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عنوان‌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آخر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لذلك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الموضوع</w:t>
      </w:r>
      <w:r>
        <w:rPr>
          <w:rFonts w:ascii="Traditional Arabic" w:hAnsi="Traditional Arabic" w:cs="Abz-2 (Badr)" w:hint="cs"/>
          <w:color w:val="000000"/>
          <w:sz w:val="28"/>
          <w:szCs w:val="28"/>
          <w:rtl/>
          <w:lang w:bidi="fa-IR"/>
        </w:rPr>
        <w:t>؛</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ومثال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ذلك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أغلب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المباحات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والمستحبّات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والمكروهات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جميعها</w:t>
      </w:r>
      <w:r>
        <w:rPr>
          <w:rFonts w:ascii="Traditional Arabic" w:hAnsi="Traditional Arabic" w:cs="Abz-2 (Badr)" w:hint="cs"/>
          <w:color w:val="000000"/>
          <w:sz w:val="28"/>
          <w:szCs w:val="28"/>
          <w:rtl/>
          <w:lang w:bidi="fa-IR"/>
        </w:rPr>
        <w:t>،</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حيث</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تجوّز</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الفعل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والترك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إنّما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حيث</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ذات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الفعل،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ينافي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طروّ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عنوان‌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يوجب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المنع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الفعل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الترك</w:t>
      </w:r>
      <w:r>
        <w:rPr>
          <w:rFonts w:ascii="Traditional Arabic" w:hAnsi="Traditional Arabic" w:cs="Abz-2 (Badr)" w:hint="cs"/>
          <w:color w:val="000000"/>
          <w:sz w:val="28"/>
          <w:szCs w:val="28"/>
          <w:rtl/>
          <w:lang w:bidi="fa-IR"/>
        </w:rPr>
        <w:t>؛</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كأكل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اللحم</w:t>
      </w:r>
      <w:r>
        <w:rPr>
          <w:rFonts w:ascii="Traditional Arabic" w:hAnsi="Traditional Arabic" w:cs="Abz-2 (Badr)" w:hint="cs"/>
          <w:color w:val="000000"/>
          <w:sz w:val="28"/>
          <w:szCs w:val="28"/>
          <w:rtl/>
          <w:lang w:bidi="fa-IR"/>
        </w:rPr>
        <w:t>،</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فإنّ‌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الشرع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قد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دلّ‌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إباحته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نفسه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بحيث</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ينافي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عروض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التحريم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حلف</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تركه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أمر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الوالد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بتركه،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عروض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الوجوب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صار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مقدّمة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لواجب‌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ن</w:t>
      </w:r>
      <w:r>
        <w:rPr>
          <w:rFonts w:ascii="Traditional Arabic" w:hAnsi="Traditional Arabic" w:cs="Abz-2 (Badr)" w:hint="cs"/>
          <w:color w:val="000000"/>
          <w:sz w:val="28"/>
          <w:szCs w:val="28"/>
          <w:rtl/>
          <w:lang w:bidi="fa-IR"/>
        </w:rPr>
        <w:t>َ</w:t>
      </w:r>
      <w:r w:rsidRPr="00E3553A">
        <w:rPr>
          <w:rFonts w:ascii="Traditional Arabic" w:hAnsi="Traditional Arabic" w:cs="Abz-2 (Badr)" w:hint="cs"/>
          <w:color w:val="000000"/>
          <w:sz w:val="28"/>
          <w:szCs w:val="28"/>
          <w:rtl/>
          <w:lang w:bidi="fa-IR"/>
        </w:rPr>
        <w:t>ذ</w:t>
      </w:r>
      <w:r>
        <w:rPr>
          <w:rFonts w:ascii="Traditional Arabic" w:hAnsi="Traditional Arabic" w:cs="Abz-2 (Badr)" w:hint="cs"/>
          <w:color w:val="000000"/>
          <w:sz w:val="28"/>
          <w:szCs w:val="28"/>
          <w:rtl/>
          <w:lang w:bidi="fa-IR"/>
        </w:rPr>
        <w:t>َ</w:t>
      </w:r>
      <w:r w:rsidRPr="00E3553A">
        <w:rPr>
          <w:rFonts w:ascii="Traditional Arabic" w:hAnsi="Traditional Arabic" w:cs="Abz-2 (Badr)" w:hint="cs"/>
          <w:color w:val="000000"/>
          <w:sz w:val="28"/>
          <w:szCs w:val="28"/>
          <w:rtl/>
          <w:lang w:bidi="fa-IR"/>
        </w:rPr>
        <w:t>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فعله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انعقاده</w:t>
      </w:r>
      <w:r w:rsidRPr="00E3553A">
        <w:rPr>
          <w:rFonts w:ascii="Traditional Arabic" w:hAnsi="Traditional Arabic" w:cs="Abz-2 (Badr)"/>
          <w:color w:val="000000"/>
          <w:sz w:val="28"/>
          <w:szCs w:val="28"/>
          <w:rtl/>
          <w:lang w:bidi="fa-IR"/>
        </w:rPr>
        <w:t xml:space="preserve">. </w:t>
      </w:r>
    </w:p>
    <w:p w14:paraId="2F234C91" w14:textId="3ED4D86C" w:rsidR="00E3553A" w:rsidRPr="00E3553A" w:rsidRDefault="00E3553A" w:rsidP="004630D8">
      <w:pPr>
        <w:widowControl w:val="0"/>
        <w:bidi/>
        <w:spacing w:after="0"/>
        <w:ind w:firstLine="284"/>
        <w:jc w:val="both"/>
        <w:rPr>
          <w:rFonts w:ascii="Traditional Arabic" w:hAnsi="Traditional Arabic" w:cs="Abz-2 (Badr)"/>
          <w:color w:val="000000"/>
          <w:sz w:val="28"/>
          <w:szCs w:val="28"/>
          <w:rtl/>
          <w:lang w:bidi="fa-IR"/>
        </w:rPr>
      </w:pPr>
      <w:r w:rsidRPr="00E3553A">
        <w:rPr>
          <w:rFonts w:ascii="Traditional Arabic" w:hAnsi="Traditional Arabic" w:cs="Abz-2 (Badr)" w:hint="cs"/>
          <w:color w:val="000000"/>
          <w:sz w:val="28"/>
          <w:szCs w:val="28"/>
          <w:rtl/>
          <w:lang w:bidi="fa-IR"/>
        </w:rPr>
        <w:t>وقد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يثبت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تجرّده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ملاحظة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العنوانات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الخارجة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الطار</w:t>
      </w:r>
      <w:r w:rsidR="009A77DC">
        <w:rPr>
          <w:rFonts w:ascii="Traditional Arabic" w:hAnsi="Traditional Arabic" w:cs="Abz-2 (Badr)" w:hint="cs"/>
          <w:color w:val="000000"/>
          <w:sz w:val="28"/>
          <w:szCs w:val="28"/>
          <w:rtl/>
          <w:lang w:bidi="fa-IR"/>
        </w:rPr>
        <w:t>ئ</w:t>
      </w:r>
      <w:r w:rsidRPr="00E3553A">
        <w:rPr>
          <w:rFonts w:ascii="Traditional Arabic" w:hAnsi="Traditional Arabic" w:cs="Abz-2 (Badr)" w:hint="cs"/>
          <w:color w:val="000000"/>
          <w:sz w:val="28"/>
          <w:szCs w:val="28"/>
          <w:rtl/>
          <w:lang w:bidi="fa-IR"/>
        </w:rPr>
        <w:t>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عليه،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ولازم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ذلك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حصول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التنافي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ثبوت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وبين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ثبوت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حكم</w:t>
      </w:r>
      <w:r>
        <w:rPr>
          <w:rFonts w:ascii="Traditional Arabic" w:hAnsi="Traditional Arabic" w:cs="Abz-2 (Badr)" w:hint="cs"/>
          <w:color w:val="000000"/>
          <w:sz w:val="28"/>
          <w:szCs w:val="28"/>
          <w:rtl/>
          <w:lang w:bidi="fa-IR"/>
        </w:rPr>
        <w:t xml:space="preserve"> </w:t>
      </w:r>
      <w:r w:rsidRPr="00E3553A">
        <w:rPr>
          <w:rFonts w:ascii="Traditional Arabic" w:hAnsi="Traditional Arabic" w:cs="Abz-2 (Badr)" w:hint="cs"/>
          <w:color w:val="000000"/>
          <w:sz w:val="28"/>
          <w:szCs w:val="28"/>
          <w:rtl/>
          <w:lang w:bidi="fa-IR"/>
        </w:rPr>
        <w:t>آخر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نظير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أغلب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المحرّمات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والواجبات،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فإنّ‌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بالمنع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الفعل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الترك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مطلق‌</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مقيّد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بحيثيّة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تجرّد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الموضوع،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بعض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العنوانات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كالضرر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والحرج،</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فإذا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فرض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ورود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آخر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غير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جهة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الحرج</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والضرر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فلابدّ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وقوع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التعارض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دليلي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فيعمل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بالراجح</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بنفسه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بالخارج</w:t>
      </w:r>
      <w:r w:rsidRPr="00E3553A">
        <w:rPr>
          <w:rFonts w:ascii="Traditional Arabic" w:hAnsi="Traditional Arabic" w:cs="Abz-2 (Badr)"/>
          <w:color w:val="000000"/>
          <w:sz w:val="28"/>
          <w:szCs w:val="28"/>
          <w:rtl/>
          <w:lang w:bidi="fa-IR"/>
        </w:rPr>
        <w:t xml:space="preserve">. </w:t>
      </w:r>
    </w:p>
    <w:p w14:paraId="783D1683" w14:textId="237992E1" w:rsidR="00E3553A" w:rsidRPr="00E3553A" w:rsidRDefault="00E3553A" w:rsidP="004630D8">
      <w:pPr>
        <w:widowControl w:val="0"/>
        <w:bidi/>
        <w:spacing w:after="0"/>
        <w:ind w:firstLine="284"/>
        <w:jc w:val="both"/>
        <w:rPr>
          <w:rFonts w:ascii="Traditional Arabic" w:hAnsi="Traditional Arabic" w:cs="Abz-2 (Badr)"/>
          <w:color w:val="000000"/>
          <w:sz w:val="28"/>
          <w:szCs w:val="28"/>
          <w:rtl/>
          <w:lang w:bidi="fa-IR"/>
        </w:rPr>
      </w:pPr>
      <w:r w:rsidRPr="00E3553A">
        <w:rPr>
          <w:rFonts w:ascii="Traditional Arabic" w:hAnsi="Traditional Arabic" w:cs="Abz-2 (Badr)" w:hint="cs"/>
          <w:color w:val="000000"/>
          <w:sz w:val="28"/>
          <w:szCs w:val="28"/>
          <w:rtl/>
          <w:lang w:bidi="fa-IR"/>
        </w:rPr>
        <w:t>إذا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عرفت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فنقول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الشرط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ورد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قبيل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الأوّل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يكن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الالتزام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بذلك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مخالفاً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للكتاب</w:t>
      </w:r>
      <w:r>
        <w:rPr>
          <w:rFonts w:ascii="Traditional Arabic" w:hAnsi="Traditional Arabic" w:cs="Abz-2 (Badr)" w:hint="cs"/>
          <w:color w:val="000000"/>
          <w:sz w:val="28"/>
          <w:szCs w:val="28"/>
          <w:rtl/>
          <w:lang w:bidi="fa-IR"/>
        </w:rPr>
        <w:t>،</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إذ</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المفروض</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أنّه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تنافي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ذلك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الشيء</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الكتاب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والسنّة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وبين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دليل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الالتزام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بالشرط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ووجوب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الوفاء</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به</w:t>
      </w:r>
      <w:r w:rsidRPr="00E3553A">
        <w:rPr>
          <w:rFonts w:ascii="Traditional Arabic" w:hAnsi="Traditional Arabic" w:cs="Abz-2 (Badr)"/>
          <w:color w:val="000000"/>
          <w:sz w:val="28"/>
          <w:szCs w:val="28"/>
          <w:rtl/>
          <w:lang w:bidi="fa-IR"/>
        </w:rPr>
        <w:t xml:space="preserve">. </w:t>
      </w:r>
    </w:p>
    <w:p w14:paraId="37BB9088" w14:textId="698CFF94" w:rsidR="00E3553A" w:rsidRDefault="00E3553A" w:rsidP="004630D8">
      <w:pPr>
        <w:widowControl w:val="0"/>
        <w:bidi/>
        <w:spacing w:after="0"/>
        <w:ind w:firstLine="284"/>
        <w:jc w:val="both"/>
        <w:rPr>
          <w:rFonts w:ascii="Traditional Arabic" w:hAnsi="Traditional Arabic" w:cs="Abz-2 (Badr)"/>
          <w:color w:val="000000"/>
          <w:sz w:val="28"/>
          <w:szCs w:val="28"/>
          <w:rtl/>
          <w:lang w:bidi="fa-IR"/>
        </w:rPr>
      </w:pPr>
      <w:r w:rsidRPr="00E3553A">
        <w:rPr>
          <w:rFonts w:ascii="Traditional Arabic" w:hAnsi="Traditional Arabic" w:cs="Abz-2 (Badr)" w:hint="cs"/>
          <w:color w:val="000000"/>
          <w:sz w:val="28"/>
          <w:szCs w:val="28"/>
          <w:rtl/>
          <w:lang w:bidi="fa-IR"/>
        </w:rPr>
        <w:t>وإذا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ورد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قبيل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الثاني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التزامه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مخالفاً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للكتاب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والسنّة</w:t>
      </w:r>
      <w:r w:rsidRPr="00E3553A">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p>
    <w:p w14:paraId="1BD78423" w14:textId="6784D870" w:rsidR="00E3553A" w:rsidRPr="00E3553A" w:rsidRDefault="00E3553A" w:rsidP="004630D8">
      <w:pPr>
        <w:widowControl w:val="0"/>
        <w:bidi/>
        <w:spacing w:after="0"/>
        <w:ind w:firstLine="284"/>
        <w:jc w:val="both"/>
        <w:rPr>
          <w:rFonts w:ascii="Traditional Arabic" w:hAnsi="Traditional Arabic" w:cs="Abz-2 (Badr)"/>
          <w:color w:val="000000"/>
          <w:sz w:val="28"/>
          <w:szCs w:val="28"/>
          <w:lang w:bidi="fa-IR"/>
        </w:rPr>
      </w:pPr>
      <w:r w:rsidRPr="00E3553A">
        <w:rPr>
          <w:rFonts w:ascii="Traditional Arabic" w:hAnsi="Traditional Arabic" w:cs="Abz-2 (Badr)" w:hint="cs"/>
          <w:color w:val="000000"/>
          <w:sz w:val="28"/>
          <w:szCs w:val="28"/>
          <w:rtl/>
          <w:lang w:bidi="fa-IR"/>
        </w:rPr>
        <w:t>ثمّ‌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إنّه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إشكال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ذكرنا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انقسام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الشرعي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القسمين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المذكورين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وأنّ‌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المخالف</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للكتاب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الشرط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الوارد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القسم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الثاني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الأوّل</w:t>
      </w:r>
      <w:r w:rsidRPr="00E3553A">
        <w:rPr>
          <w:rFonts w:ascii="Traditional Arabic" w:hAnsi="Traditional Arabic" w:cs="Abz-2 (Badr)"/>
          <w:color w:val="000000"/>
          <w:sz w:val="28"/>
          <w:szCs w:val="28"/>
          <w:rtl/>
          <w:lang w:bidi="fa-IR"/>
        </w:rPr>
        <w:t xml:space="preserve">. </w:t>
      </w:r>
    </w:p>
    <w:p w14:paraId="3E87087B" w14:textId="4E1858C5" w:rsidR="00E3553A" w:rsidRDefault="00E3553A" w:rsidP="004630D8">
      <w:pPr>
        <w:widowControl w:val="0"/>
        <w:bidi/>
        <w:spacing w:after="0"/>
        <w:ind w:firstLine="284"/>
        <w:jc w:val="both"/>
        <w:rPr>
          <w:rFonts w:ascii="Traditional Arabic" w:hAnsi="Traditional Arabic" w:cs="Abz-2 (Badr)"/>
          <w:color w:val="000000"/>
          <w:sz w:val="28"/>
          <w:szCs w:val="28"/>
          <w:rtl/>
          <w:lang w:bidi="fa-IR"/>
        </w:rPr>
      </w:pPr>
      <w:r w:rsidRPr="00E3553A">
        <w:rPr>
          <w:rFonts w:ascii="Traditional Arabic" w:hAnsi="Traditional Arabic" w:cs="Abz-2 (Badr)" w:hint="cs"/>
          <w:color w:val="000000"/>
          <w:sz w:val="28"/>
          <w:szCs w:val="28"/>
          <w:rtl/>
          <w:lang w:bidi="fa-IR"/>
        </w:rPr>
        <w:lastRenderedPageBreak/>
        <w:t>وإنّما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الإشكال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تميّز</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مصداق</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أحدهما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الآخر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كثير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المقامات</w:t>
      </w:r>
      <w:r>
        <w:rPr>
          <w:rFonts w:ascii="Traditional Arabic" w:hAnsi="Traditional Arabic" w:cs="Abz-2 (Badr)" w:hint="cs"/>
          <w:color w:val="000000"/>
          <w:sz w:val="28"/>
          <w:szCs w:val="28"/>
          <w:rtl/>
          <w:lang w:bidi="fa-IR"/>
        </w:rPr>
        <w:t xml:space="preserve">... </w:t>
      </w:r>
      <w:r w:rsidRPr="00E3553A">
        <w:rPr>
          <w:rFonts w:ascii="Traditional Arabic" w:hAnsi="Traditional Arabic" w:cs="Abz-2 (Badr)" w:hint="cs"/>
          <w:color w:val="000000"/>
          <w:sz w:val="28"/>
          <w:szCs w:val="28"/>
          <w:rtl/>
          <w:lang w:bidi="fa-IR"/>
        </w:rPr>
        <w:t>فموارد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الإشكال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تميّز</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الشرعي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القابل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لتغيّره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بالشرط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بسبب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تغيّر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عنوانه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غير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القابل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كثيرة‌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يظهر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للمتتبّع،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فينبغي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للمجتهد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ملاحظة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الكتاب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والسنّة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الدالّين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الذي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يراد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تغيّره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بالشرط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والتأمّل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حتّى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يحصل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التميّز</w:t>
      </w:r>
      <w:r>
        <w:rPr>
          <w:rFonts w:ascii="Traditional Arabic" w:hAnsi="Traditional Arabic" w:cs="Abz-2 (Badr)" w:hint="cs"/>
          <w:color w:val="000000"/>
          <w:sz w:val="28"/>
          <w:szCs w:val="28"/>
          <w:rtl/>
          <w:lang w:bidi="fa-IR"/>
        </w:rPr>
        <w:t xml:space="preserve">... </w:t>
      </w:r>
      <w:r w:rsidRPr="00E3553A">
        <w:rPr>
          <w:rFonts w:ascii="Traditional Arabic" w:hAnsi="Traditional Arabic" w:cs="Abz-2 (Badr)" w:hint="cs"/>
          <w:color w:val="000000"/>
          <w:sz w:val="28"/>
          <w:szCs w:val="28"/>
          <w:rtl/>
          <w:lang w:bidi="fa-IR"/>
        </w:rPr>
        <w:t>فإن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يحصل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بنى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أصالة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عدم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المخالفة،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فيرجع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عموم</w:t>
      </w:r>
      <w:r>
        <w:rPr>
          <w:rFonts w:ascii="Traditional Arabic" w:hAnsi="Traditional Arabic" w:cs="Abz-2 (Badr)" w:hint="cs"/>
          <w:color w:val="000000"/>
          <w:sz w:val="28"/>
          <w:szCs w:val="28"/>
          <w:rtl/>
          <w:lang w:bidi="fa-IR"/>
        </w:rPr>
        <w:t xml:space="preserve">: </w:t>
      </w:r>
      <w:r w:rsidRPr="00E3553A">
        <w:rPr>
          <w:rFonts w:ascii="Traditional Arabic" w:hAnsi="Traditional Arabic" w:cs="Abz-2 (Badr)"/>
          <w:color w:val="000000"/>
          <w:sz w:val="28"/>
          <w:szCs w:val="28"/>
          <w:rtl/>
          <w:lang w:bidi="fa-IR"/>
        </w:rPr>
        <w:t>«</w:t>
      </w:r>
      <w:r w:rsidRPr="00E3553A">
        <w:rPr>
          <w:rFonts w:ascii="Traditional Arabic" w:hAnsi="Traditional Arabic" w:cs="Abz-2 (Badr)" w:hint="cs"/>
          <w:color w:val="000000"/>
          <w:sz w:val="28"/>
          <w:szCs w:val="28"/>
          <w:rtl/>
          <w:lang w:bidi="fa-IR"/>
        </w:rPr>
        <w:t>المؤمنون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شروطهم»</w:t>
      </w:r>
      <w:r>
        <w:rPr>
          <w:rFonts w:ascii="Traditional Arabic" w:hAnsi="Traditional Arabic" w:cs="Abz-2 (Badr)" w:hint="cs"/>
          <w:color w:val="000000"/>
          <w:sz w:val="28"/>
          <w:szCs w:val="28"/>
          <w:rtl/>
          <w:lang w:bidi="fa-IR"/>
        </w:rPr>
        <w:t>،</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والخارج</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العموم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وإن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المخالف</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واقعاً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للكتاب</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والسنّة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مخالفته،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البناء</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أصالة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عدم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المخالفة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يكفي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إحراز</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عدمها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واقعاً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سائر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مجاري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الأُصول،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ومرجع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الأصل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أصالة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عدم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ثبوت</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وجه‌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يقبل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تغيّره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بالشرط</w:t>
      </w:r>
      <w:r w:rsidRPr="00E3553A">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p>
    <w:p w14:paraId="246AA7C8" w14:textId="3029014C" w:rsidR="00E3553A" w:rsidRPr="00E3553A" w:rsidRDefault="00E3553A" w:rsidP="004630D8">
      <w:pPr>
        <w:widowControl w:val="0"/>
        <w:bidi/>
        <w:spacing w:after="0"/>
        <w:ind w:firstLine="284"/>
        <w:jc w:val="both"/>
        <w:rPr>
          <w:rFonts w:ascii="Noor_Nazli" w:eastAsia="Times New Roman" w:hAnsi="Noor_Nazli" w:cs="Noor_Nazli"/>
          <w:sz w:val="36"/>
          <w:szCs w:val="36"/>
          <w:rtl/>
          <w:lang w:bidi="fa-IR"/>
        </w:rPr>
      </w:pPr>
      <w:r w:rsidRPr="00E3553A">
        <w:rPr>
          <w:rFonts w:ascii="Traditional Arabic" w:hAnsi="Traditional Arabic" w:cs="Abz-2 (Badr)" w:hint="cs"/>
          <w:color w:val="000000"/>
          <w:sz w:val="28"/>
          <w:szCs w:val="28"/>
          <w:rtl/>
          <w:lang w:bidi="fa-IR"/>
        </w:rPr>
        <w:t>لكن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الأصل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إنّما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ينفع</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بعد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عدم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ظهور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الدليل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الدالّ‌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على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إطلاقه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بحيث</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يشمل</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صورة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الاشتراط،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أكثر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الأدلّة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المتضمّنة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للأحكام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المتضمّنة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للرخصة</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والتسليط،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فإنّ‌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الظاهر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سوقها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مقام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بيان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حكم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الشيء</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حيث</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هو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الذي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ينافي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طروّ</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خلافه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لملزم‌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شرعيّ‌،</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كالنذر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وشبهه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حقوق</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والشرط</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وشبهه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حقوق</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الناس</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أمّا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كان</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ظاهره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العموم،</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كقوله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يُملك</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ولد</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حرّ»</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فلا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مجرى</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فيه</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لهذا</w:t>
      </w:r>
      <w:r w:rsidRPr="00E3553A">
        <w:rPr>
          <w:rFonts w:ascii="Traditional Arabic" w:hAnsi="Traditional Arabic" w:cs="Abz-2 (Badr)"/>
          <w:color w:val="000000"/>
          <w:sz w:val="28"/>
          <w:szCs w:val="28"/>
          <w:rtl/>
          <w:lang w:bidi="fa-IR"/>
        </w:rPr>
        <w:t xml:space="preserve"> </w:t>
      </w:r>
      <w:r w:rsidRPr="00E3553A">
        <w:rPr>
          <w:rFonts w:ascii="Traditional Arabic" w:hAnsi="Traditional Arabic" w:cs="Abz-2 (Badr)" w:hint="cs"/>
          <w:color w:val="000000"/>
          <w:sz w:val="28"/>
          <w:szCs w:val="28"/>
          <w:rtl/>
          <w:lang w:bidi="fa-IR"/>
        </w:rPr>
        <w:t>الأصل</w:t>
      </w:r>
      <w:r w:rsidRPr="00E3553A">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rStyle w:val="FootnoteReference"/>
          <w:rFonts w:ascii="Traditional Arabic" w:hAnsi="Traditional Arabic" w:cs="Abz-2 (Badr)"/>
          <w:color w:val="000000"/>
          <w:sz w:val="28"/>
          <w:szCs w:val="28"/>
          <w:rtl/>
          <w:lang w:bidi="fa-IR"/>
        </w:rPr>
        <w:footnoteReference w:id="1"/>
      </w:r>
    </w:p>
    <w:p w14:paraId="7C382A0A" w14:textId="5484C699" w:rsidR="00E3553A" w:rsidRDefault="00172532" w:rsidP="004630D8">
      <w:pPr>
        <w:widowControl w:val="0"/>
        <w:bidi/>
        <w:spacing w:after="0"/>
        <w:ind w:firstLine="284"/>
        <w:jc w:val="both"/>
        <w:rPr>
          <w:rFonts w:ascii="Traditional Arabic" w:hAnsi="Traditional Arabic" w:cs="Abz-2 (Badr)"/>
          <w:color w:val="000000"/>
          <w:sz w:val="28"/>
          <w:szCs w:val="28"/>
          <w:rtl/>
          <w:lang w:bidi="fa-IR"/>
        </w:rPr>
      </w:pPr>
      <w:r w:rsidRPr="00172532">
        <w:rPr>
          <w:rFonts w:ascii="Traditional Arabic" w:hAnsi="Traditional Arabic" w:cs="Abz-2 (Badr)" w:hint="cs"/>
          <w:color w:val="000000"/>
          <w:sz w:val="28"/>
          <w:szCs w:val="28"/>
          <w:rtl/>
          <w:lang w:bidi="fa-IR"/>
        </w:rPr>
        <w:t xml:space="preserve">اما اين فرمايشات قابل التزام نيست، </w:t>
      </w:r>
      <w:r>
        <w:rPr>
          <w:rFonts w:ascii="Traditional Arabic" w:hAnsi="Traditional Arabic" w:cs="Abz-2 (Badr)" w:hint="cs"/>
          <w:color w:val="000000"/>
          <w:sz w:val="28"/>
          <w:szCs w:val="28"/>
          <w:rtl/>
          <w:lang w:bidi="fa-IR"/>
        </w:rPr>
        <w:t>زيرا اگر در دليل شرعی حکم مترتب بر عدم شرط نشده باشد، قطعاً از آن جهت دارای اطلاق است و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کرد که دليل از اين جهت در مقام بيان نيست،</w:t>
      </w:r>
      <w:r w:rsidR="00D3496C">
        <w:rPr>
          <w:rFonts w:ascii="Traditional Arabic" w:hAnsi="Traditional Arabic" w:cs="Abz-2 (Badr)" w:hint="cs"/>
          <w:color w:val="000000"/>
          <w:sz w:val="28"/>
          <w:szCs w:val="28"/>
          <w:rtl/>
          <w:lang w:bidi="fa-IR"/>
        </w:rPr>
        <w:t xml:space="preserve"> چون ظاهر اين است که شارع در مقام بيان جميع اموری است که در ترتب حکم بر موضوع مدخليت دارند، و اگر نتوان از اين جهت اخذ به اطلاق ادله کرد، اخذ به اطلاق آنها در موارد ديگر نيز ممکن نخواهد بود. بنابر اين چون در اکثر قريب به اتفاق يا بلکه در هيچ يک از ادله</w:t>
      </w:r>
      <w:r w:rsidR="00D3496C">
        <w:rPr>
          <w:rFonts w:ascii="Traditional Arabic" w:hAnsi="Traditional Arabic" w:cs="Abz-2 (Badr)"/>
          <w:color w:val="000000"/>
          <w:sz w:val="28"/>
          <w:szCs w:val="28"/>
          <w:rtl/>
          <w:lang w:bidi="fa-IR"/>
        </w:rPr>
        <w:softHyphen/>
      </w:r>
      <w:r w:rsidR="00D3496C">
        <w:rPr>
          <w:rFonts w:ascii="Traditional Arabic" w:hAnsi="Traditional Arabic" w:cs="Abz-2 (Badr)" w:hint="cs"/>
          <w:color w:val="000000"/>
          <w:sz w:val="28"/>
          <w:szCs w:val="28"/>
          <w:rtl/>
          <w:lang w:bidi="fa-IR"/>
        </w:rPr>
        <w:t>ای که در صدد بيان احکام اوليه شرعيه هستند، ذکری از اين مطلب به ميان نيامده است که ترتب حکم بر موضوع، متوقف بر اين است که شرطی در ميان نباشد، ظاهر ادله اين خواهد بود که ترتب حکم بر موضوع به نسبت به ذکر شرط و عدم آن دارای اطلاق است و مجرد احتمال تقيّد آن به عدم ذکر شرط، سبب انتفاء اطلاق دليل نيست.</w:t>
      </w:r>
    </w:p>
    <w:p w14:paraId="775E8484" w14:textId="77777777" w:rsidR="009A77DC" w:rsidRDefault="000D40A9" w:rsidP="004630D8">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در برخی از موارد سبب ايجاد چنين توهمی شده است ـ مثل اين که با وجود دليل «الامين لا يضمن» برخی قائل به جواز اشتراط ضمان در عاريه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در حالی که در اجاره اشتراط ضمان را قبول نکرده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ـ پاسخ آن اين است که دليل «الامين لا يضمن» دلالت بر عدم ضمان قهری امين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w:t>
      </w:r>
      <w:r w:rsidR="00056CB8">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نه بر اين مطلب که حتی اگر خود او قبول </w:t>
      </w:r>
      <w:r>
        <w:rPr>
          <w:rFonts w:ascii="Traditional Arabic" w:hAnsi="Traditional Arabic" w:cs="Abz-2 (Badr)" w:hint="cs"/>
          <w:color w:val="000000"/>
          <w:sz w:val="28"/>
          <w:szCs w:val="28"/>
          <w:rtl/>
          <w:lang w:bidi="fa-IR"/>
        </w:rPr>
        <w:lastRenderedPageBreak/>
        <w:t>ضمان کند نيز، ضامن نخواهد بود</w:t>
      </w:r>
      <w:r w:rsidR="00056CB8">
        <w:rPr>
          <w:rFonts w:ascii="Traditional Arabic" w:hAnsi="Traditional Arabic" w:cs="Abz-2 (Badr)" w:hint="cs"/>
          <w:color w:val="000000"/>
          <w:sz w:val="28"/>
          <w:szCs w:val="28"/>
          <w:rtl/>
          <w:lang w:bidi="fa-IR"/>
        </w:rPr>
        <w:t xml:space="preserve">، همان گونه که عدم توجه ضمان به کسی که خسارت مستند به وی نيست، به اين معناست که </w:t>
      </w:r>
      <w:r w:rsidR="00942855">
        <w:rPr>
          <w:rFonts w:ascii="Traditional Arabic" w:hAnsi="Traditional Arabic" w:cs="Abz-2 (Badr)" w:hint="cs"/>
          <w:color w:val="000000"/>
          <w:sz w:val="28"/>
          <w:szCs w:val="28"/>
          <w:rtl/>
          <w:lang w:bidi="fa-IR"/>
        </w:rPr>
        <w:t>ضمان به نحو قهری متوجه او نيست و اين مطلب منافاتی با اين ندارد که در ضمن عقد ضمان، ضمان را بر عهده بگيرد و يا اين که در ضمن عقدی به واسطه شرط ملتزم شود که خسارت زيان</w:t>
      </w:r>
      <w:r w:rsidR="00942855">
        <w:rPr>
          <w:rFonts w:ascii="Traditional Arabic" w:hAnsi="Traditional Arabic" w:cs="Abz-2 (Badr)"/>
          <w:color w:val="000000"/>
          <w:sz w:val="28"/>
          <w:szCs w:val="28"/>
          <w:rtl/>
          <w:lang w:bidi="fa-IR"/>
        </w:rPr>
        <w:softHyphen/>
      </w:r>
      <w:r w:rsidR="00942855">
        <w:rPr>
          <w:rFonts w:ascii="Traditional Arabic" w:hAnsi="Traditional Arabic" w:cs="Abz-2 (Badr)" w:hint="cs"/>
          <w:color w:val="000000"/>
          <w:sz w:val="28"/>
          <w:szCs w:val="28"/>
          <w:rtl/>
          <w:lang w:bidi="fa-IR"/>
        </w:rPr>
        <w:t>ديده را بپردازد.</w:t>
      </w:r>
    </w:p>
    <w:p w14:paraId="657AE63B" w14:textId="000EBD6F" w:rsidR="00D3496C" w:rsidRDefault="00942855" w:rsidP="004630D8">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جواز شرط در عاريه</w:t>
      </w:r>
      <w:r w:rsidR="009A77DC">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مسبب از اين نيست که دليل «الامين لا يضمن» مقيّد به اين است که شرطی در ضمن عاريه نشود، بلکه ناشی از اين است که مراد از عدم ضمان، عدم ضمان قهری </w:t>
      </w:r>
      <w:r w:rsidR="009A77DC">
        <w:rPr>
          <w:rFonts w:ascii="Traditional Arabic" w:hAnsi="Traditional Arabic" w:cs="Abz-2 (Badr)" w:hint="cs"/>
          <w:color w:val="000000"/>
          <w:sz w:val="28"/>
          <w:szCs w:val="28"/>
          <w:rtl/>
          <w:lang w:bidi="fa-IR"/>
        </w:rPr>
        <w:t>به جهت عدم شمول دليل «علی اليد» بر امين است و اين مطلب منافاتی با اين ندارد که به جهت قبول شرط، جبران خسارت بر عهده مشروط عليه بيايد. به همين جهت فرقی بين عاريه و اجاره از اين جهت نيست و همان گونه که شرط ضمان در عاريه امکان</w:t>
      </w:r>
      <w:r w:rsidR="009A77DC">
        <w:rPr>
          <w:rFonts w:ascii="Traditional Arabic" w:hAnsi="Traditional Arabic" w:cs="Abz-2 (Badr)"/>
          <w:color w:val="000000"/>
          <w:sz w:val="28"/>
          <w:szCs w:val="28"/>
          <w:rtl/>
          <w:lang w:bidi="fa-IR"/>
        </w:rPr>
        <w:softHyphen/>
      </w:r>
      <w:r w:rsidR="009A77DC">
        <w:rPr>
          <w:rFonts w:ascii="Traditional Arabic" w:hAnsi="Traditional Arabic" w:cs="Abz-2 (Badr)" w:hint="cs"/>
          <w:color w:val="000000"/>
          <w:sz w:val="28"/>
          <w:szCs w:val="28"/>
          <w:rtl/>
          <w:lang w:bidi="fa-IR"/>
        </w:rPr>
        <w:t>پذير است، در اجاره نيز می</w:t>
      </w:r>
      <w:r w:rsidR="009A77DC">
        <w:rPr>
          <w:rFonts w:ascii="Traditional Arabic" w:hAnsi="Traditional Arabic" w:cs="Abz-2 (Badr)"/>
          <w:color w:val="000000"/>
          <w:sz w:val="28"/>
          <w:szCs w:val="28"/>
          <w:rtl/>
          <w:lang w:bidi="fa-IR"/>
        </w:rPr>
        <w:softHyphen/>
      </w:r>
      <w:r w:rsidR="009A77DC">
        <w:rPr>
          <w:rFonts w:ascii="Traditional Arabic" w:hAnsi="Traditional Arabic" w:cs="Abz-2 (Badr)" w:hint="cs"/>
          <w:color w:val="000000"/>
          <w:sz w:val="28"/>
          <w:szCs w:val="28"/>
          <w:rtl/>
          <w:lang w:bidi="fa-IR"/>
        </w:rPr>
        <w:t>توان شرط ضمان نمود.</w:t>
      </w:r>
    </w:p>
    <w:p w14:paraId="3ED7AD1E" w14:textId="68B9F8C9" w:rsidR="00364B8D" w:rsidRPr="0011275C" w:rsidRDefault="00364B8D" w:rsidP="004630D8">
      <w:pPr>
        <w:widowControl w:val="0"/>
        <w:bidi/>
        <w:spacing w:after="0"/>
        <w:ind w:firstLine="284"/>
        <w:jc w:val="both"/>
        <w:rPr>
          <w:rFonts w:ascii="Traditional Arabic" w:hAnsi="Traditional Arabic" w:cs="Abz-2 (Badr)"/>
          <w:color w:val="000000"/>
          <w:spacing w:val="-2"/>
          <w:sz w:val="28"/>
          <w:szCs w:val="28"/>
          <w:rtl/>
          <w:lang w:bidi="fa-IR"/>
        </w:rPr>
      </w:pPr>
      <w:r w:rsidRPr="0011275C">
        <w:rPr>
          <w:rFonts w:ascii="Traditional Arabic" w:hAnsi="Traditional Arabic" w:cs="Abz-2 (Badr)" w:hint="cs"/>
          <w:color w:val="000000"/>
          <w:spacing w:val="-2"/>
          <w:sz w:val="28"/>
          <w:szCs w:val="28"/>
          <w:rtl/>
          <w:lang w:bidi="fa-IR"/>
        </w:rPr>
        <w:t xml:space="preserve">اما </w:t>
      </w:r>
      <w:r w:rsidR="001A1B2F" w:rsidRPr="0011275C">
        <w:rPr>
          <w:rFonts w:ascii="Traditional Arabic" w:hAnsi="Traditional Arabic" w:cs="Abz-2 (Badr)" w:hint="cs"/>
          <w:color w:val="000000"/>
          <w:spacing w:val="-2"/>
          <w:sz w:val="28"/>
          <w:szCs w:val="28"/>
          <w:rtl/>
          <w:lang w:bidi="fa-IR"/>
        </w:rPr>
        <w:t xml:space="preserve">ادعای جواز </w:t>
      </w:r>
      <w:r w:rsidRPr="0011275C">
        <w:rPr>
          <w:rFonts w:ascii="Traditional Arabic" w:hAnsi="Traditional Arabic" w:cs="Abz-2 (Badr)" w:hint="cs"/>
          <w:color w:val="000000"/>
          <w:spacing w:val="-2"/>
          <w:sz w:val="28"/>
          <w:szCs w:val="28"/>
          <w:rtl/>
          <w:lang w:bidi="fa-IR"/>
        </w:rPr>
        <w:t>تمسّک به اصل عدم مخالفت شرط ب</w:t>
      </w:r>
      <w:r w:rsidR="001A1B2F" w:rsidRPr="0011275C">
        <w:rPr>
          <w:rFonts w:ascii="Traditional Arabic" w:hAnsi="Traditional Arabic" w:cs="Abz-2 (Badr)" w:hint="cs"/>
          <w:color w:val="000000"/>
          <w:spacing w:val="-2"/>
          <w:sz w:val="28"/>
          <w:szCs w:val="28"/>
          <w:rtl/>
          <w:lang w:bidi="fa-IR"/>
        </w:rPr>
        <w:t>ا</w:t>
      </w:r>
      <w:r w:rsidRPr="0011275C">
        <w:rPr>
          <w:rFonts w:ascii="Traditional Arabic" w:hAnsi="Traditional Arabic" w:cs="Abz-2 (Badr)" w:hint="cs"/>
          <w:color w:val="000000"/>
          <w:spacing w:val="-2"/>
          <w:sz w:val="28"/>
          <w:szCs w:val="28"/>
          <w:rtl/>
          <w:lang w:bidi="fa-IR"/>
        </w:rPr>
        <w:t xml:space="preserve"> حکم شرعی در مواردی که شک وجود دارد که حکم شرعی بر </w:t>
      </w:r>
      <w:r w:rsidR="001A1B2F" w:rsidRPr="0011275C">
        <w:rPr>
          <w:rFonts w:ascii="Traditional Arabic" w:hAnsi="Traditional Arabic" w:cs="Abz-2 (Badr)" w:hint="cs"/>
          <w:color w:val="000000"/>
          <w:spacing w:val="-2"/>
          <w:sz w:val="28"/>
          <w:szCs w:val="28"/>
          <w:rtl/>
          <w:lang w:bidi="fa-IR"/>
        </w:rPr>
        <w:t xml:space="preserve">موضوع به نحو مطلق مترتب شده است يا مقيّد به اين که شرطی در آن نشده باشد، مدعای </w:t>
      </w:r>
      <w:r w:rsidR="0011275C" w:rsidRPr="0011275C">
        <w:rPr>
          <w:rFonts w:ascii="Traditional Arabic" w:hAnsi="Traditional Arabic" w:cs="Abz-2 (Badr)" w:hint="cs"/>
          <w:color w:val="000000"/>
          <w:spacing w:val="-2"/>
          <w:sz w:val="28"/>
          <w:szCs w:val="28"/>
          <w:rtl/>
          <w:lang w:bidi="fa-IR"/>
        </w:rPr>
        <w:t>تمامی</w:t>
      </w:r>
      <w:r w:rsidR="001A1B2F" w:rsidRPr="0011275C">
        <w:rPr>
          <w:rFonts w:ascii="Traditional Arabic" w:hAnsi="Traditional Arabic" w:cs="Abz-2 (Badr)" w:hint="cs"/>
          <w:color w:val="000000"/>
          <w:spacing w:val="-2"/>
          <w:sz w:val="28"/>
          <w:szCs w:val="28"/>
          <w:rtl/>
          <w:lang w:bidi="fa-IR"/>
        </w:rPr>
        <w:t xml:space="preserve"> نيست، </w:t>
      </w:r>
      <w:r w:rsidR="0011275C" w:rsidRPr="0011275C">
        <w:rPr>
          <w:rFonts w:ascii="Traditional Arabic" w:hAnsi="Traditional Arabic" w:cs="Abz-2 (Badr)" w:hint="cs"/>
          <w:color w:val="000000"/>
          <w:spacing w:val="-2"/>
          <w:sz w:val="28"/>
          <w:szCs w:val="28"/>
          <w:rtl/>
          <w:lang w:bidi="fa-IR"/>
        </w:rPr>
        <w:t>زيرا اين اصل متوقف بر جريان استصحاب عدم ازلی است که بسياری آن را جاری نمی</w:t>
      </w:r>
      <w:r w:rsidR="0011275C" w:rsidRPr="0011275C">
        <w:rPr>
          <w:rFonts w:ascii="Traditional Arabic" w:hAnsi="Traditional Arabic" w:cs="Abz-2 (Badr)"/>
          <w:color w:val="000000"/>
          <w:spacing w:val="-2"/>
          <w:sz w:val="28"/>
          <w:szCs w:val="28"/>
          <w:rtl/>
          <w:lang w:bidi="fa-IR"/>
        </w:rPr>
        <w:softHyphen/>
      </w:r>
      <w:r w:rsidR="0011275C" w:rsidRPr="0011275C">
        <w:rPr>
          <w:rFonts w:ascii="Traditional Arabic" w:hAnsi="Traditional Arabic" w:cs="Abz-2 (Badr)" w:hint="cs"/>
          <w:color w:val="000000"/>
          <w:spacing w:val="-2"/>
          <w:sz w:val="28"/>
          <w:szCs w:val="28"/>
          <w:rtl/>
          <w:lang w:bidi="fa-IR"/>
        </w:rPr>
        <w:t>دانند.</w:t>
      </w:r>
    </w:p>
    <w:p w14:paraId="3EBD4075" w14:textId="01BB4D13" w:rsidR="004630D8" w:rsidRPr="00E3553A" w:rsidRDefault="0011275C" w:rsidP="0047006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همان گونه که گذشت، اصل مدعا ـ يعنی عدم وجود اطلاق در ادله شرعی ولو با عدم ذکر قيد عدم اشتراط در آنها ـ ادعای قابل قبولی نيست.</w:t>
      </w:r>
      <w:r w:rsidR="004630D8">
        <w:rPr>
          <w:rFonts w:ascii="Traditional Arabic" w:hAnsi="Traditional Arabic" w:cs="Abz-2 (Badr)" w:hint="cs"/>
          <w:color w:val="000000"/>
          <w:sz w:val="28"/>
          <w:szCs w:val="28"/>
          <w:rtl/>
          <w:lang w:bidi="fa-IR"/>
        </w:rPr>
        <w:t xml:space="preserve"> </w:t>
      </w:r>
    </w:p>
    <w:bookmarkEnd w:id="0"/>
    <w:p w14:paraId="399D2679" w14:textId="77777777" w:rsidR="00E3553A" w:rsidRDefault="00E3553A" w:rsidP="004630D8">
      <w:pPr>
        <w:widowControl w:val="0"/>
        <w:bidi/>
        <w:spacing w:after="0"/>
        <w:ind w:firstLine="284"/>
        <w:jc w:val="both"/>
        <w:rPr>
          <w:rFonts w:ascii="Traditional Arabic" w:hAnsi="Traditional Arabic" w:cs="Abz-2 (Badr)"/>
          <w:color w:val="000000"/>
          <w:sz w:val="28"/>
          <w:szCs w:val="28"/>
          <w:rtl/>
          <w:lang w:bidi="fa-IR"/>
        </w:rPr>
      </w:pPr>
    </w:p>
    <w:sectPr w:rsidR="00E3553A" w:rsidSect="00B91636">
      <w:headerReference w:type="default" r:id="rId7"/>
      <w:footerReference w:type="default" r:id="rId8"/>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D6820" w14:textId="77777777" w:rsidR="006053CF" w:rsidRDefault="006053CF" w:rsidP="00F71127">
      <w:pPr>
        <w:spacing w:after="0" w:line="240" w:lineRule="auto"/>
      </w:pPr>
      <w:r>
        <w:separator/>
      </w:r>
    </w:p>
  </w:endnote>
  <w:endnote w:type="continuationSeparator" w:id="0">
    <w:p w14:paraId="1D65A03C" w14:textId="77777777" w:rsidR="006053CF" w:rsidRDefault="006053C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BE197" w14:textId="77777777" w:rsidR="006053CF" w:rsidRDefault="006053CF" w:rsidP="00EE25C0">
      <w:pPr>
        <w:bidi/>
        <w:spacing w:after="0" w:line="240" w:lineRule="auto"/>
      </w:pPr>
      <w:r>
        <w:separator/>
      </w:r>
    </w:p>
  </w:footnote>
  <w:footnote w:type="continuationSeparator" w:id="0">
    <w:p w14:paraId="696D225F" w14:textId="77777777" w:rsidR="006053CF" w:rsidRDefault="006053CF" w:rsidP="00F71127">
      <w:pPr>
        <w:bidi/>
        <w:spacing w:after="0" w:line="240" w:lineRule="auto"/>
      </w:pPr>
      <w:r>
        <w:continuationSeparator/>
      </w:r>
    </w:p>
  </w:footnote>
  <w:footnote w:id="1">
    <w:p w14:paraId="3023858B" w14:textId="3B615B91" w:rsidR="00E3553A" w:rsidRPr="00E3553A" w:rsidRDefault="00E3553A" w:rsidP="00E3553A">
      <w:pPr>
        <w:pStyle w:val="FootnoteText"/>
        <w:bidi/>
        <w:rPr>
          <w:rFonts w:cs="Abz-2 (Badr)"/>
          <w:rtl/>
          <w:lang w:bidi="fa-IR"/>
        </w:rPr>
      </w:pPr>
      <w:r w:rsidRPr="00E3553A">
        <w:rPr>
          <w:rStyle w:val="FootnoteReference"/>
          <w:rFonts w:cs="Abz-2 (Badr)"/>
          <w:vertAlign w:val="baseline"/>
        </w:rPr>
        <w:footnoteRef/>
      </w:r>
      <w:r w:rsidRPr="00E3553A">
        <w:rPr>
          <w:rFonts w:cs="Abz-2 (Badr)"/>
        </w:rPr>
        <w:t xml:space="preserve"> </w:t>
      </w:r>
      <w:r w:rsidRPr="00E3553A">
        <w:rPr>
          <w:rFonts w:cs="Abz-2 (Badr)" w:hint="cs"/>
          <w:rtl/>
        </w:rPr>
        <w:t xml:space="preserve">ـ </w:t>
      </w:r>
      <w:hyperlink r:id="rId1" w:history="1">
        <w:r w:rsidRPr="00493E2F">
          <w:rPr>
            <w:rStyle w:val="Hyperlink"/>
            <w:rFonts w:cs="Abz-2 (Badr)" w:hint="cs"/>
            <w:rtl/>
          </w:rPr>
          <w:t>مکاسب،ج6،ص</w:t>
        </w:r>
        <w:r w:rsidR="004023DB" w:rsidRPr="00493E2F">
          <w:rPr>
            <w:rStyle w:val="Hyperlink"/>
            <w:rFonts w:cs="Abz-2 (Badr)" w:hint="cs"/>
            <w:rtl/>
          </w:rPr>
          <w:t xml:space="preserve">26 </w:t>
        </w:r>
        <w:r w:rsidR="004023DB" w:rsidRPr="00493E2F">
          <w:rPr>
            <w:rStyle w:val="Hyperlink"/>
            <w:rFonts w:cs="Abz-2 (Badr)"/>
            <w:rtl/>
          </w:rPr>
          <w:t>–</w:t>
        </w:r>
        <w:r w:rsidR="004023DB" w:rsidRPr="00493E2F">
          <w:rPr>
            <w:rStyle w:val="Hyperlink"/>
            <w:rFonts w:cs="Abz-2 (Badr)" w:hint="cs"/>
            <w:rtl/>
          </w:rPr>
          <w:t xml:space="preserve"> 32</w:t>
        </w:r>
      </w:hyperlink>
      <w:r w:rsidR="004023DB">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8EDD3" w14:textId="57DB8C68" w:rsidR="00B91636" w:rsidRDefault="00B91636">
    <w:pPr>
      <w:pStyle w:val="Header"/>
    </w:pPr>
    <w:r>
      <w:rPr>
        <w:noProof/>
      </w:rPr>
      <mc:AlternateContent>
        <mc:Choice Requires="wps">
          <w:drawing>
            <wp:anchor distT="45720" distB="45720" distL="114300" distR="114300" simplePos="0" relativeHeight="251661312" behindDoc="0" locked="0" layoutInCell="1" allowOverlap="1" wp14:anchorId="1CA66553" wp14:editId="72684505">
              <wp:simplePos x="0" y="0"/>
              <wp:positionH relativeFrom="column">
                <wp:posOffset>1789430</wp:posOffset>
              </wp:positionH>
              <wp:positionV relativeFrom="paragraph">
                <wp:posOffset>182880</wp:posOffset>
              </wp:positionV>
              <wp:extent cx="4259580" cy="17983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1798320"/>
                      </a:xfrm>
                      <a:prstGeom prst="rect">
                        <a:avLst/>
                      </a:prstGeom>
                      <a:solidFill>
                        <a:srgbClr val="FFFFFF"/>
                      </a:solidFill>
                      <a:ln w="9525">
                        <a:noFill/>
                        <a:miter lim="800000"/>
                        <a:headEnd/>
                        <a:tailEnd/>
                      </a:ln>
                    </wps:spPr>
                    <wps:txbx>
                      <w:txbxContent>
                        <w:p w14:paraId="24A438B9" w14:textId="6DB5C875" w:rsidR="00B91636" w:rsidRDefault="00B91636" w:rsidP="00B91636">
                          <w:pPr>
                            <w:bidi/>
                            <w:rPr>
                              <w:rFonts w:cs="B Mehr"/>
                            </w:rPr>
                          </w:pPr>
                          <w:r>
                            <w:rPr>
                              <w:rFonts w:cs="B Mehr" w:hint="cs"/>
                              <w:rtl/>
                            </w:rPr>
                            <w:t>تقریر درس خارج فقه استاد سید علی موسوی اردبیلی</w:t>
                          </w:r>
                          <w:r>
                            <w:rPr>
                              <w:rFonts w:cs="B Mehr" w:hint="cs"/>
                            </w:rPr>
                            <w:t xml:space="preserve"> </w:t>
                          </w:r>
                        </w:p>
                        <w:p w14:paraId="4B20CE46" w14:textId="77777777" w:rsidR="00B91636" w:rsidRDefault="00B91636" w:rsidP="00B91636">
                          <w:pPr>
                            <w:jc w:val="right"/>
                            <w:rPr>
                              <w:rFonts w:cs="B Mehr"/>
                            </w:rPr>
                          </w:pPr>
                          <w:r>
                            <w:rPr>
                              <w:rFonts w:cs="B Mehr" w:hint="cs"/>
                              <w:rtl/>
                            </w:rPr>
                            <w:t xml:space="preserve">مبحث: نکاح    / مهر </w:t>
                          </w:r>
                        </w:p>
                        <w:p w14:paraId="44962EB1" w14:textId="2BF3165B" w:rsidR="00B91636" w:rsidRDefault="00B91636" w:rsidP="00B91636">
                          <w:pPr>
                            <w:bidi/>
                          </w:pPr>
                          <w:r>
                            <w:rPr>
                              <w:rFonts w:cs="B Mehr" w:hint="cs"/>
                              <w:rtl/>
                            </w:rPr>
                            <w:t xml:space="preserve">تاریخ:  </w:t>
                          </w:r>
                          <w:r>
                            <w:rPr>
                              <w:rFonts w:cs="B Mehr" w:hint="cs"/>
                              <w:rtl/>
                            </w:rPr>
                            <w:t xml:space="preserve"> </w:t>
                          </w:r>
                          <w:r>
                            <w:rPr>
                              <w:rFonts w:cs="B Mehr" w:hint="cs"/>
                              <w:rtl/>
                              <w:lang w:bidi="fa-IR"/>
                            </w:rPr>
                            <w:t xml:space="preserve"> شنبه</w:t>
                          </w:r>
                          <w:r>
                            <w:rPr>
                              <w:rFonts w:cs="B Mehr" w:hint="cs"/>
                              <w:rtl/>
                            </w:rPr>
                            <w:t xml:space="preserve">،  </w:t>
                          </w:r>
                          <w:r>
                            <w:rPr>
                              <w:rFonts w:cs="B Mehr" w:hint="cs"/>
                              <w:rtl/>
                            </w:rPr>
                            <w:t>8</w:t>
                          </w:r>
                          <w:r>
                            <w:rPr>
                              <w:rFonts w:cs="B Mehr" w:hint="cs"/>
                              <w:rtl/>
                            </w:rPr>
                            <w:t xml:space="preserve">  مهر ماه - 1402ه.ش</w:t>
                          </w:r>
                        </w:p>
                        <w:p w14:paraId="508A1F48" w14:textId="77777777" w:rsidR="00B91636" w:rsidRDefault="00B91636" w:rsidP="00B91636"/>
                        <w:p w14:paraId="5DDEE4F9" w14:textId="77777777" w:rsidR="00B91636" w:rsidRDefault="00B91636" w:rsidP="00B91636"/>
                        <w:p w14:paraId="4B02F9CD" w14:textId="77777777" w:rsidR="00B91636" w:rsidRDefault="00B91636" w:rsidP="00B91636"/>
                        <w:p w14:paraId="4C36030A" w14:textId="77777777" w:rsidR="00B91636" w:rsidRDefault="00B91636" w:rsidP="00B91636"/>
                        <w:p w14:paraId="4F1F811B" w14:textId="77777777" w:rsidR="00B91636" w:rsidRDefault="00B91636" w:rsidP="00B91636"/>
                        <w:p w14:paraId="06A8C6EC" w14:textId="77777777" w:rsidR="00B91636" w:rsidRDefault="00B91636" w:rsidP="00B91636"/>
                        <w:p w14:paraId="13E4049C" w14:textId="77777777" w:rsidR="00B91636" w:rsidRDefault="00B91636" w:rsidP="00B91636"/>
                        <w:p w14:paraId="2D9182FB" w14:textId="77777777" w:rsidR="00B91636" w:rsidRDefault="00B91636" w:rsidP="00B91636"/>
                        <w:p w14:paraId="425A9466" w14:textId="77777777" w:rsidR="00B91636" w:rsidRDefault="00B91636" w:rsidP="00B91636"/>
                        <w:p w14:paraId="27FBF641" w14:textId="77777777" w:rsidR="00B91636" w:rsidRDefault="00B91636" w:rsidP="00B91636"/>
                        <w:p w14:paraId="0822F65B" w14:textId="77777777" w:rsidR="00B91636" w:rsidRDefault="00B91636" w:rsidP="00B91636"/>
                        <w:p w14:paraId="4051B343" w14:textId="77777777" w:rsidR="00B91636" w:rsidRDefault="00B91636" w:rsidP="00B91636"/>
                        <w:p w14:paraId="1956DFA5" w14:textId="77777777" w:rsidR="00B91636" w:rsidRDefault="00B91636" w:rsidP="00B91636"/>
                        <w:p w14:paraId="34CE694D" w14:textId="77777777" w:rsidR="00B91636" w:rsidRDefault="00B91636" w:rsidP="00B91636"/>
                        <w:p w14:paraId="6DAA76D4" w14:textId="77777777" w:rsidR="00B91636" w:rsidRDefault="00B91636" w:rsidP="00B91636"/>
                        <w:p w14:paraId="3F9D8446" w14:textId="77777777" w:rsidR="00B91636" w:rsidRDefault="00B91636" w:rsidP="00B91636"/>
                        <w:p w14:paraId="18E84294" w14:textId="77777777" w:rsidR="00B91636" w:rsidRDefault="00B91636" w:rsidP="00B91636"/>
                        <w:p w14:paraId="214EF6BE" w14:textId="77777777" w:rsidR="00B91636" w:rsidRDefault="00B91636" w:rsidP="00B91636"/>
                        <w:p w14:paraId="6D5C9BBB" w14:textId="77777777" w:rsidR="00B91636" w:rsidRDefault="00B91636" w:rsidP="00B91636"/>
                        <w:p w14:paraId="14CF446E" w14:textId="77777777" w:rsidR="00B91636" w:rsidRDefault="00B91636" w:rsidP="00B91636"/>
                        <w:p w14:paraId="0659574A" w14:textId="4558760E" w:rsidR="00B91636" w:rsidRDefault="00B916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A66553" id="_x0000_t202" coordsize="21600,21600" o:spt="202" path="m,l,21600r21600,l21600,xe">
              <v:stroke joinstyle="miter"/>
              <v:path gradientshapeok="t" o:connecttype="rect"/>
            </v:shapetype>
            <v:shape id="Text Box 2" o:spid="_x0000_s1026" type="#_x0000_t202" style="position:absolute;margin-left:140.9pt;margin-top:14.4pt;width:335.4pt;height:141.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MhEDgIAAPcDAAAOAAAAZHJzL2Uyb0RvYy54bWysU9tu2zAMfR+wfxD0vtjJkjUx4hRdugwD&#10;ugvQ7QNkWY6FyaJGKbGzrx8lp2nQvQ3Tg0CK1BF5eLS+HTrDjgq9Blvy6STnTFkJtbb7kv/4vnuz&#10;5M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" stroked="f">
              <v:textbox>
                <w:txbxContent>
                  <w:p w14:paraId="24A438B9" w14:textId="6DB5C875" w:rsidR="00B91636" w:rsidRDefault="00B91636" w:rsidP="00B91636">
                    <w:pPr>
                      <w:bidi/>
                      <w:rPr>
                        <w:rFonts w:cs="B Mehr"/>
                      </w:rPr>
                    </w:pPr>
                    <w:r>
                      <w:rPr>
                        <w:rFonts w:cs="B Mehr" w:hint="cs"/>
                        <w:rtl/>
                      </w:rPr>
                      <w:t>تقریر درس خارج فقه استاد سید علی موسوی اردبیلی</w:t>
                    </w:r>
                    <w:r>
                      <w:rPr>
                        <w:rFonts w:cs="B Mehr" w:hint="cs"/>
                      </w:rPr>
                      <w:t xml:space="preserve"> </w:t>
                    </w:r>
                  </w:p>
                  <w:p w14:paraId="4B20CE46" w14:textId="77777777" w:rsidR="00B91636" w:rsidRDefault="00B91636" w:rsidP="00B91636">
                    <w:pPr>
                      <w:jc w:val="right"/>
                      <w:rPr>
                        <w:rFonts w:cs="B Mehr"/>
                      </w:rPr>
                    </w:pPr>
                    <w:r>
                      <w:rPr>
                        <w:rFonts w:cs="B Mehr" w:hint="cs"/>
                        <w:rtl/>
                      </w:rPr>
                      <w:t xml:space="preserve">مبحث: نکاح    / مهر </w:t>
                    </w:r>
                  </w:p>
                  <w:p w14:paraId="44962EB1" w14:textId="2BF3165B" w:rsidR="00B91636" w:rsidRDefault="00B91636" w:rsidP="00B91636">
                    <w:pPr>
                      <w:bidi/>
                    </w:pPr>
                    <w:r>
                      <w:rPr>
                        <w:rFonts w:cs="B Mehr" w:hint="cs"/>
                        <w:rtl/>
                      </w:rPr>
                      <w:t xml:space="preserve">تاریخ:  </w:t>
                    </w:r>
                    <w:r>
                      <w:rPr>
                        <w:rFonts w:cs="B Mehr" w:hint="cs"/>
                        <w:rtl/>
                      </w:rPr>
                      <w:t xml:space="preserve"> </w:t>
                    </w:r>
                    <w:r>
                      <w:rPr>
                        <w:rFonts w:cs="B Mehr" w:hint="cs"/>
                        <w:rtl/>
                        <w:lang w:bidi="fa-IR"/>
                      </w:rPr>
                      <w:t xml:space="preserve"> شنبه</w:t>
                    </w:r>
                    <w:r>
                      <w:rPr>
                        <w:rFonts w:cs="B Mehr" w:hint="cs"/>
                        <w:rtl/>
                      </w:rPr>
                      <w:t xml:space="preserve">،  </w:t>
                    </w:r>
                    <w:r>
                      <w:rPr>
                        <w:rFonts w:cs="B Mehr" w:hint="cs"/>
                        <w:rtl/>
                      </w:rPr>
                      <w:t>8</w:t>
                    </w:r>
                    <w:r>
                      <w:rPr>
                        <w:rFonts w:cs="B Mehr" w:hint="cs"/>
                        <w:rtl/>
                      </w:rPr>
                      <w:t xml:space="preserve">  مهر ماه - 1402ه.ش</w:t>
                    </w:r>
                  </w:p>
                  <w:p w14:paraId="508A1F48" w14:textId="77777777" w:rsidR="00B91636" w:rsidRDefault="00B91636" w:rsidP="00B91636"/>
                  <w:p w14:paraId="5DDEE4F9" w14:textId="77777777" w:rsidR="00B91636" w:rsidRDefault="00B91636" w:rsidP="00B91636"/>
                  <w:p w14:paraId="4B02F9CD" w14:textId="77777777" w:rsidR="00B91636" w:rsidRDefault="00B91636" w:rsidP="00B91636"/>
                  <w:p w14:paraId="4C36030A" w14:textId="77777777" w:rsidR="00B91636" w:rsidRDefault="00B91636" w:rsidP="00B91636"/>
                  <w:p w14:paraId="4F1F811B" w14:textId="77777777" w:rsidR="00B91636" w:rsidRDefault="00B91636" w:rsidP="00B91636"/>
                  <w:p w14:paraId="06A8C6EC" w14:textId="77777777" w:rsidR="00B91636" w:rsidRDefault="00B91636" w:rsidP="00B91636"/>
                  <w:p w14:paraId="13E4049C" w14:textId="77777777" w:rsidR="00B91636" w:rsidRDefault="00B91636" w:rsidP="00B91636"/>
                  <w:p w14:paraId="2D9182FB" w14:textId="77777777" w:rsidR="00B91636" w:rsidRDefault="00B91636" w:rsidP="00B91636"/>
                  <w:p w14:paraId="425A9466" w14:textId="77777777" w:rsidR="00B91636" w:rsidRDefault="00B91636" w:rsidP="00B91636"/>
                  <w:p w14:paraId="27FBF641" w14:textId="77777777" w:rsidR="00B91636" w:rsidRDefault="00B91636" w:rsidP="00B91636"/>
                  <w:p w14:paraId="0822F65B" w14:textId="77777777" w:rsidR="00B91636" w:rsidRDefault="00B91636" w:rsidP="00B91636"/>
                  <w:p w14:paraId="4051B343" w14:textId="77777777" w:rsidR="00B91636" w:rsidRDefault="00B91636" w:rsidP="00B91636"/>
                  <w:p w14:paraId="1956DFA5" w14:textId="77777777" w:rsidR="00B91636" w:rsidRDefault="00B91636" w:rsidP="00B91636"/>
                  <w:p w14:paraId="34CE694D" w14:textId="77777777" w:rsidR="00B91636" w:rsidRDefault="00B91636" w:rsidP="00B91636"/>
                  <w:p w14:paraId="6DAA76D4" w14:textId="77777777" w:rsidR="00B91636" w:rsidRDefault="00B91636" w:rsidP="00B91636"/>
                  <w:p w14:paraId="3F9D8446" w14:textId="77777777" w:rsidR="00B91636" w:rsidRDefault="00B91636" w:rsidP="00B91636"/>
                  <w:p w14:paraId="18E84294" w14:textId="77777777" w:rsidR="00B91636" w:rsidRDefault="00B91636" w:rsidP="00B91636"/>
                  <w:p w14:paraId="214EF6BE" w14:textId="77777777" w:rsidR="00B91636" w:rsidRDefault="00B91636" w:rsidP="00B91636"/>
                  <w:p w14:paraId="6D5C9BBB" w14:textId="77777777" w:rsidR="00B91636" w:rsidRDefault="00B91636" w:rsidP="00B91636"/>
                  <w:p w14:paraId="14CF446E" w14:textId="77777777" w:rsidR="00B91636" w:rsidRDefault="00B91636" w:rsidP="00B91636"/>
                  <w:p w14:paraId="0659574A" w14:textId="4558760E" w:rsidR="00B91636" w:rsidRDefault="00B9163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7EA2FF5" wp14:editId="4E3EA33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B8D"/>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D02F5"/>
    <w:rsid w:val="003D4C99"/>
    <w:rsid w:val="003D5A6B"/>
    <w:rsid w:val="003D72FA"/>
    <w:rsid w:val="003E16FF"/>
    <w:rsid w:val="003E2132"/>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3E2F"/>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53CF"/>
    <w:rsid w:val="0060689C"/>
    <w:rsid w:val="00607112"/>
    <w:rsid w:val="0061359C"/>
    <w:rsid w:val="00615B16"/>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47AF"/>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1636"/>
    <w:rsid w:val="00B943C0"/>
    <w:rsid w:val="00B9441F"/>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3553A"/>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10141/6/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6430</TotalTime>
  <Pages>1</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860</cp:revision>
  <cp:lastPrinted>2023-09-25T08:33:00Z</cp:lastPrinted>
  <dcterms:created xsi:type="dcterms:W3CDTF">2022-10-16T08:36:00Z</dcterms:created>
  <dcterms:modified xsi:type="dcterms:W3CDTF">2023-09-30T09:15:00Z</dcterms:modified>
</cp:coreProperties>
</file>